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E3" w:rsidRDefault="00ED21E3" w:rsidP="00E00E74">
      <w:pPr>
        <w:spacing w:line="6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关于推荐2017年山东高校</w:t>
      </w:r>
    </w:p>
    <w:p w:rsidR="00ED21E3" w:rsidRDefault="00ED21E3" w:rsidP="00E00E74">
      <w:pPr>
        <w:spacing w:line="6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十大师德标兵候选人的通知</w:t>
      </w:r>
    </w:p>
    <w:p w:rsidR="00ED21E3" w:rsidRDefault="00ED21E3" w:rsidP="00ED21E3">
      <w:pPr>
        <w:spacing w:line="520" w:lineRule="exact"/>
        <w:rPr>
          <w:rFonts w:ascii="仿宋_GB2312" w:eastAsia="仿宋_GB2312"/>
          <w:sz w:val="28"/>
        </w:rPr>
      </w:pPr>
    </w:p>
    <w:p w:rsidR="00ED21E3" w:rsidRDefault="00ED21E3" w:rsidP="0027639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各党总支：</w:t>
      </w:r>
    </w:p>
    <w:p w:rsidR="00ED21E3" w:rsidRDefault="00ED21E3" w:rsidP="0027639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为深入贯彻落实全国全省高校思想政治工作会议精神和《中共中央 国务院关于加强和改进新形势下高校思想政治工作的意见》（中发[2016]31号），充分发挥优秀教师示范作用，教育引导广大教师坚持和</w:t>
      </w:r>
      <w:proofErr w:type="gramStart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践行</w:t>
      </w:r>
      <w:proofErr w:type="gramEnd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“四个相统一”，更好地担负起学生健康成长指导者和引路人的责任，省委高校工委举办2017年山东高校十大师德标兵评选活动。</w:t>
      </w:r>
      <w:r>
        <w:rPr>
          <w:rFonts w:ascii="仿宋_GB2312" w:eastAsia="仿宋_GB2312" w:hint="eastAsia"/>
          <w:sz w:val="32"/>
          <w:szCs w:val="32"/>
        </w:rPr>
        <w:t>现将</w:t>
      </w:r>
      <w:r w:rsidR="00FF75B6">
        <w:rPr>
          <w:rFonts w:ascii="仿宋_GB2312" w:eastAsia="仿宋_GB2312" w:hint="eastAsia"/>
          <w:sz w:val="32"/>
          <w:szCs w:val="32"/>
        </w:rPr>
        <w:t>我校推荐</w:t>
      </w:r>
      <w:r w:rsidR="00FF75B6"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 w:rsidR="00FF75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年山东高校十大师德标兵候选人</w:t>
      </w:r>
      <w:r>
        <w:rPr>
          <w:rFonts w:ascii="仿宋_GB2312" w:eastAsia="仿宋_GB2312" w:hint="eastAsia"/>
          <w:sz w:val="32"/>
          <w:szCs w:val="32"/>
        </w:rPr>
        <w:t>有关事项通知如下：</w:t>
      </w:r>
    </w:p>
    <w:p w:rsidR="00ED21E3" w:rsidRPr="00ED21E3" w:rsidRDefault="00ED21E3" w:rsidP="0027639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ED21E3">
        <w:rPr>
          <w:rFonts w:ascii="黑体" w:eastAsia="黑体" w:hint="eastAsia"/>
          <w:sz w:val="32"/>
          <w:szCs w:val="32"/>
        </w:rPr>
        <w:t>一、评选范围</w:t>
      </w:r>
    </w:p>
    <w:p w:rsidR="00ED21E3" w:rsidRPr="00234FFC" w:rsidRDefault="00ED21E3" w:rsidP="00276390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从事教学、科研一线工作，在教书育人、科学研究和教育改革等方面成绩优异，做出突出贡献的德才兼备的优秀教师。</w:t>
      </w:r>
    </w:p>
    <w:p w:rsidR="00ED21E3" w:rsidRPr="00ED21E3" w:rsidRDefault="00ED21E3" w:rsidP="0027639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ED21E3">
        <w:rPr>
          <w:rFonts w:ascii="黑体" w:eastAsia="黑体" w:hint="eastAsia"/>
          <w:sz w:val="32"/>
          <w:szCs w:val="32"/>
        </w:rPr>
        <w:t>二、奖项设置</w:t>
      </w:r>
    </w:p>
    <w:p w:rsidR="00ED21E3" w:rsidRPr="00234FFC" w:rsidRDefault="00ED21E3" w:rsidP="00276390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从各高校推荐的候选人中评选出</w:t>
      </w:r>
      <w:r w:rsidRPr="00234F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名师德标兵和师德标兵提名奖若干名。</w:t>
      </w:r>
    </w:p>
    <w:p w:rsidR="00ED21E3" w:rsidRPr="00ED21E3" w:rsidRDefault="00ED21E3" w:rsidP="0027639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ED21E3">
        <w:rPr>
          <w:rFonts w:ascii="黑体" w:eastAsia="黑体" w:hint="eastAsia"/>
          <w:sz w:val="32"/>
          <w:szCs w:val="32"/>
        </w:rPr>
        <w:t>三、评选条件</w:t>
      </w:r>
    </w:p>
    <w:p w:rsidR="00ED21E3" w:rsidRPr="00234FFC" w:rsidRDefault="00ED21E3" w:rsidP="00276390">
      <w:pPr>
        <w:widowControl/>
        <w:shd w:val="clear" w:color="auto" w:fill="FFFFFF"/>
        <w:spacing w:line="580" w:lineRule="exact"/>
        <w:ind w:firstLine="6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1.认真学习中国特色社会主义理论体系，学</w:t>
      </w:r>
      <w:proofErr w:type="gramStart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习习近</w:t>
      </w:r>
      <w:proofErr w:type="gramEnd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平总书记系列重要讲话精神和治国</w:t>
      </w:r>
      <w:proofErr w:type="gramStart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理政新理念</w:t>
      </w:r>
      <w:proofErr w:type="gramEnd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新思想新战略，全面贯彻党的教育方针,忠诚人民的教育事业，自觉</w:t>
      </w:r>
      <w:proofErr w:type="gramStart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践行</w:t>
      </w:r>
      <w:proofErr w:type="gramEnd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社会主义核心价值观。</w:t>
      </w:r>
    </w:p>
    <w:p w:rsidR="00ED21E3" w:rsidRPr="00234FFC" w:rsidRDefault="00ED21E3" w:rsidP="00276390">
      <w:pPr>
        <w:widowControl/>
        <w:shd w:val="clear" w:color="auto" w:fill="FFFFFF"/>
        <w:spacing w:line="580" w:lineRule="exact"/>
        <w:ind w:firstLine="601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2.热爱教育事业，认真探索教育教学规律，不断提高教育质量，具有求真务实、勇于创新、严谨自律的从教风范、治学态度和学术精神，努力培养学生的社会责任感、创新精神和实践能力，教书育人业绩突出。</w:t>
      </w:r>
    </w:p>
    <w:p w:rsidR="00ED21E3" w:rsidRPr="00234FFC" w:rsidRDefault="00ED21E3" w:rsidP="00276390">
      <w:pPr>
        <w:widowControl/>
        <w:shd w:val="clear" w:color="auto" w:fill="FFFFFF"/>
        <w:spacing w:line="580" w:lineRule="exact"/>
        <w:ind w:firstLine="6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3.学为人师、行为</w:t>
      </w:r>
      <w:proofErr w:type="gramStart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世范</w:t>
      </w:r>
      <w:proofErr w:type="gramEnd"/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，坚持以德立身、以德立学、以德施教，无私奉献、关爱学生，在师生中威信高。</w:t>
      </w:r>
    </w:p>
    <w:p w:rsidR="00ED21E3" w:rsidRPr="00234FFC" w:rsidRDefault="00ED21E3" w:rsidP="00276390">
      <w:pPr>
        <w:widowControl/>
        <w:shd w:val="clear" w:color="auto" w:fill="FFFFFF"/>
        <w:spacing w:line="580" w:lineRule="exact"/>
        <w:ind w:firstLine="60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4.在教学、科研、服务社会等方面成绩突出，曾获得校级及以上荣誉称号。</w:t>
      </w:r>
    </w:p>
    <w:p w:rsidR="00ED21E3" w:rsidRPr="00ED21E3" w:rsidRDefault="00ED21E3" w:rsidP="0027639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ED21E3">
        <w:rPr>
          <w:rFonts w:ascii="黑体" w:eastAsia="黑体" w:hint="eastAsia"/>
          <w:sz w:val="32"/>
          <w:szCs w:val="32"/>
        </w:rPr>
        <w:t>四、评选及表彰</w:t>
      </w:r>
    </w:p>
    <w:p w:rsidR="00ED21E3" w:rsidRPr="00234FFC" w:rsidRDefault="00ED21E3" w:rsidP="00276390">
      <w:pPr>
        <w:widowControl/>
        <w:shd w:val="clear" w:color="auto" w:fill="FFFFFF"/>
        <w:spacing w:line="580" w:lineRule="exact"/>
        <w:ind w:firstLine="645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34FF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省委高校工委成立评选表彰活动领导小组，设立评选表彰活动领导小组办公室，组织专家对各高校推荐人选进行评审，教师节前对获奖教师进行通报表彰。</w:t>
      </w:r>
    </w:p>
    <w:p w:rsidR="00ED21E3" w:rsidRDefault="00ED21E3" w:rsidP="0027639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五、有关要求</w:t>
      </w:r>
    </w:p>
    <w:p w:rsidR="00ED21E3" w:rsidRDefault="00ED21E3" w:rsidP="0027639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各党总支要高度重视，按照通知要求，认真组织，面向全校从获得过校级师德标兵的人员中</w:t>
      </w:r>
      <w:proofErr w:type="gramStart"/>
      <w:r>
        <w:rPr>
          <w:rFonts w:ascii="仿宋_GB2312" w:eastAsia="仿宋_GB2312" w:hint="eastAsia"/>
          <w:sz w:val="32"/>
          <w:szCs w:val="32"/>
        </w:rPr>
        <w:t>推荐省</w:t>
      </w:r>
      <w:proofErr w:type="gramEnd"/>
      <w:r>
        <w:rPr>
          <w:rFonts w:ascii="仿宋_GB2312" w:eastAsia="仿宋_GB2312" w:hint="eastAsia"/>
          <w:sz w:val="32"/>
          <w:szCs w:val="32"/>
        </w:rPr>
        <w:t>高校十大师德标兵候选人2名，并于</w:t>
      </w:r>
      <w:r w:rsidR="00E00E74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87272C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</w:t>
      </w:r>
      <w:r w:rsidR="000671F4">
        <w:rPr>
          <w:rFonts w:ascii="仿宋_GB2312" w:eastAsia="仿宋_GB2312" w:hint="eastAsia"/>
          <w:sz w:val="32"/>
          <w:szCs w:val="32"/>
        </w:rPr>
        <w:t>将候选人名单（党总支书记签字，盖党总支章）</w:t>
      </w:r>
      <w:r>
        <w:rPr>
          <w:rFonts w:ascii="仿宋_GB2312" w:eastAsia="仿宋_GB2312" w:hint="eastAsia"/>
          <w:sz w:val="32"/>
          <w:szCs w:val="32"/>
        </w:rPr>
        <w:t>报送党委宣传部</w:t>
      </w:r>
      <w:r w:rsidR="000671F4">
        <w:rPr>
          <w:rFonts w:ascii="仿宋_GB2312" w:eastAsia="仿宋_GB2312" w:hint="eastAsia"/>
          <w:sz w:val="32"/>
          <w:szCs w:val="32"/>
        </w:rPr>
        <w:t>（办公楼北楼210</w:t>
      </w:r>
      <w:r w:rsidR="00276390">
        <w:rPr>
          <w:rFonts w:ascii="仿宋_GB2312" w:eastAsia="仿宋_GB2312" w:hint="eastAsia"/>
          <w:sz w:val="32"/>
          <w:szCs w:val="32"/>
        </w:rPr>
        <w:t>室</w:t>
      </w:r>
      <w:r w:rsidR="000671F4">
        <w:rPr>
          <w:rFonts w:ascii="仿宋_GB2312" w:eastAsia="仿宋_GB2312" w:hint="eastAsia"/>
          <w:sz w:val="32"/>
          <w:szCs w:val="32"/>
        </w:rPr>
        <w:t>，电话：88121）</w:t>
      </w:r>
      <w:r>
        <w:rPr>
          <w:rFonts w:ascii="仿宋_GB2312" w:eastAsia="仿宋_GB2312" w:hint="eastAsia"/>
          <w:sz w:val="32"/>
          <w:szCs w:val="32"/>
        </w:rPr>
        <w:t>，经汇总</w:t>
      </w:r>
      <w:r w:rsidR="000671F4">
        <w:rPr>
          <w:rFonts w:ascii="仿宋_GB2312" w:eastAsia="仿宋_GB2312" w:hint="eastAsia"/>
          <w:sz w:val="32"/>
          <w:szCs w:val="32"/>
        </w:rPr>
        <w:t>筛选1名候选人</w:t>
      </w:r>
      <w:r>
        <w:rPr>
          <w:rFonts w:ascii="仿宋_GB2312" w:eastAsia="仿宋_GB2312" w:hint="eastAsia"/>
          <w:sz w:val="32"/>
          <w:szCs w:val="32"/>
        </w:rPr>
        <w:t>报学校确定后上报省委高校工委。</w:t>
      </w:r>
    </w:p>
    <w:p w:rsidR="00ED21E3" w:rsidRDefault="00ED21E3" w:rsidP="00276390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附件：滨州学院历届师德标兵名单</w:t>
      </w:r>
    </w:p>
    <w:p w:rsidR="00ED21E3" w:rsidRDefault="00ED21E3" w:rsidP="00276390">
      <w:pPr>
        <w:pStyle w:val="a3"/>
        <w:spacing w:line="580" w:lineRule="exact"/>
        <w:ind w:firstLineChars="150" w:firstLine="48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            </w:t>
      </w:r>
    </w:p>
    <w:p w:rsidR="00ED21E3" w:rsidRDefault="00ED21E3" w:rsidP="00276390">
      <w:pPr>
        <w:pStyle w:val="a3"/>
        <w:spacing w:line="580" w:lineRule="exact"/>
        <w:ind w:firstLineChars="150" w:firstLine="48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 滨州学院师德建设领导小组</w:t>
      </w:r>
    </w:p>
    <w:p w:rsidR="00ED21E3" w:rsidRDefault="00ED21E3" w:rsidP="00276390">
      <w:pPr>
        <w:pStyle w:val="a3"/>
        <w:spacing w:line="580" w:lineRule="exac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          201</w:t>
      </w:r>
      <w:r w:rsidR="00E00E74">
        <w:rPr>
          <w:rFonts w:ascii="仿宋_GB2312" w:hint="eastAsia"/>
          <w:sz w:val="32"/>
          <w:szCs w:val="32"/>
        </w:rPr>
        <w:t>7</w:t>
      </w:r>
      <w:r>
        <w:rPr>
          <w:rFonts w:ascii="仿宋_GB2312" w:hint="eastAsia"/>
          <w:sz w:val="32"/>
          <w:szCs w:val="32"/>
        </w:rPr>
        <w:t>年</w:t>
      </w:r>
      <w:r w:rsidR="00E00E74">
        <w:rPr>
          <w:rFonts w:ascii="仿宋_GB2312" w:hint="eastAsia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月</w:t>
      </w:r>
      <w:r w:rsidR="00E00E74">
        <w:rPr>
          <w:rFonts w:ascii="仿宋_GB2312" w:hint="eastAsia"/>
          <w:sz w:val="32"/>
          <w:szCs w:val="32"/>
        </w:rPr>
        <w:t>2</w:t>
      </w:r>
      <w:r w:rsidR="006701E2">
        <w:rPr>
          <w:rFonts w:ascii="仿宋_GB2312"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日</w:t>
      </w:r>
    </w:p>
    <w:p w:rsidR="00276390" w:rsidRDefault="00276390" w:rsidP="006701E2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701E2" w:rsidRDefault="006701E2" w:rsidP="006701E2">
      <w:pPr>
        <w:adjustRightInd w:val="0"/>
        <w:snapToGrid w:val="0"/>
        <w:spacing w:line="520" w:lineRule="exact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附：</w:t>
      </w: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滨州学院历届师德标兵名单</w:t>
      </w: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黑体" w:eastAsia="黑体" w:hAnsi="宋体"/>
          <w:sz w:val="32"/>
          <w:szCs w:val="32"/>
        </w:rPr>
      </w:pP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第一届师德标兵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王秀国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胡  波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门玉彪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成方志  李  岩（经济管理系）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高  丽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傅开梅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王  健  杨玉森  齐向东</w:t>
      </w: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第二届师德标兵</w:t>
      </w:r>
    </w:p>
    <w:p w:rsidR="006701E2" w:rsidRDefault="006701E2" w:rsidP="006701E2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傅开梅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史　庆  </w:t>
      </w:r>
      <w:proofErr w:type="gramStart"/>
      <w:r>
        <w:rPr>
          <w:rFonts w:ascii="仿宋_GB2312" w:eastAsia="仿宋_GB2312" w:hint="eastAsia"/>
          <w:sz w:val="32"/>
          <w:szCs w:val="32"/>
        </w:rPr>
        <w:t>朱汉亮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庄　波  王</w:t>
      </w:r>
      <w:proofErr w:type="gramStart"/>
      <w:r>
        <w:rPr>
          <w:rFonts w:ascii="仿宋_GB2312" w:eastAsia="仿宋_GB2312" w:hint="eastAsia"/>
          <w:sz w:val="32"/>
          <w:szCs w:val="32"/>
        </w:rPr>
        <w:t>占峰  弭</w:t>
      </w:r>
      <w:proofErr w:type="gramEnd"/>
      <w:r>
        <w:rPr>
          <w:rFonts w:ascii="仿宋_GB2312" w:eastAsia="仿宋_GB2312" w:hint="eastAsia"/>
          <w:sz w:val="32"/>
          <w:szCs w:val="32"/>
        </w:rPr>
        <w:t>鲁芳</w:t>
      </w:r>
    </w:p>
    <w:p w:rsidR="006701E2" w:rsidRDefault="006701E2" w:rsidP="006701E2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陈秀珍  王　燕  王　萍  杜玉杰  吕昌春  冉常青</w:t>
      </w:r>
    </w:p>
    <w:p w:rsidR="006701E2" w:rsidRDefault="006701E2" w:rsidP="006701E2">
      <w:pPr>
        <w:adjustRightInd w:val="0"/>
        <w:snapToGrid w:val="0"/>
        <w:spacing w:line="520" w:lineRule="exact"/>
        <w:ind w:firstLine="435"/>
        <w:jc w:val="center"/>
        <w:rPr>
          <w:rFonts w:ascii="华文中宋" w:eastAsia="华文中宋" w:hAnsi="华文中宋"/>
          <w:sz w:val="36"/>
          <w:szCs w:val="36"/>
        </w:rPr>
      </w:pP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第三届师德标兵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李建磊  </w:t>
      </w:r>
      <w:proofErr w:type="gramStart"/>
      <w:r>
        <w:rPr>
          <w:rFonts w:ascii="仿宋_GB2312" w:eastAsia="仿宋_GB2312" w:hint="eastAsia"/>
          <w:sz w:val="32"/>
          <w:szCs w:val="32"/>
        </w:rPr>
        <w:t>孔令桐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李大枝  王宝琴  </w:t>
      </w:r>
      <w:proofErr w:type="gramStart"/>
      <w:r>
        <w:rPr>
          <w:rFonts w:ascii="仿宋_GB2312" w:eastAsia="仿宋_GB2312" w:hint="eastAsia"/>
          <w:sz w:val="32"/>
          <w:szCs w:val="32"/>
        </w:rPr>
        <w:t>贾天俊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　英 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张天云  王秀海　王秋英　刘宝民　王</w:t>
      </w:r>
      <w:proofErr w:type="gramStart"/>
      <w:r>
        <w:rPr>
          <w:rFonts w:ascii="仿宋_GB2312" w:eastAsia="仿宋_GB2312" w:hint="eastAsia"/>
          <w:sz w:val="32"/>
          <w:szCs w:val="32"/>
        </w:rPr>
        <w:t xml:space="preserve">海滨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马新民 </w:t>
      </w:r>
    </w:p>
    <w:p w:rsidR="006701E2" w:rsidRDefault="006701E2" w:rsidP="006701E2">
      <w:pPr>
        <w:adjustRightInd w:val="0"/>
        <w:snapToGrid w:val="0"/>
        <w:spacing w:line="520" w:lineRule="exact"/>
      </w:pPr>
      <w:proofErr w:type="gramStart"/>
      <w:r>
        <w:rPr>
          <w:rFonts w:ascii="仿宋_GB2312" w:eastAsia="仿宋_GB2312" w:hint="eastAsia"/>
          <w:sz w:val="32"/>
          <w:szCs w:val="32"/>
        </w:rPr>
        <w:t>于文湖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　赵建民 </w:t>
      </w:r>
      <w:r>
        <w:rPr>
          <w:rFonts w:hint="eastAsia"/>
        </w:rPr>
        <w:t xml:space="preserve"> </w:t>
      </w:r>
    </w:p>
    <w:p w:rsidR="006701E2" w:rsidRDefault="006701E2" w:rsidP="006701E2">
      <w:pPr>
        <w:adjustRightInd w:val="0"/>
        <w:snapToGrid w:val="0"/>
        <w:spacing w:line="520" w:lineRule="exact"/>
      </w:pP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第四届师德标兵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李甲亮  路来庆  石东里  徐慧文  </w:t>
      </w:r>
      <w:proofErr w:type="gramStart"/>
      <w:r>
        <w:rPr>
          <w:rFonts w:ascii="仿宋_GB2312" w:eastAsia="仿宋_GB2312" w:hint="eastAsia"/>
          <w:sz w:val="32"/>
          <w:szCs w:val="32"/>
        </w:rPr>
        <w:t>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慧  </w:t>
      </w:r>
      <w:proofErr w:type="gramStart"/>
      <w:r>
        <w:rPr>
          <w:rFonts w:ascii="仿宋_GB2312" w:eastAsia="仿宋_GB2312" w:hint="eastAsia"/>
          <w:sz w:val="32"/>
          <w:szCs w:val="32"/>
        </w:rPr>
        <w:t>伊厚会</w:t>
      </w:r>
      <w:proofErr w:type="gramEnd"/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李建军  范丽娟  </w:t>
      </w:r>
      <w:proofErr w:type="gramStart"/>
      <w:r>
        <w:rPr>
          <w:rFonts w:ascii="仿宋_GB2312" w:eastAsia="仿宋_GB2312" w:hint="eastAsia"/>
          <w:sz w:val="32"/>
          <w:szCs w:val="32"/>
        </w:rPr>
        <w:t>贺明津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王明国  王  静   王晓平  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隆  坤</w:t>
      </w: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6701E2" w:rsidRDefault="006701E2" w:rsidP="006701E2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第五届师德标兵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马文来  王海燕  赵丽萍  周  芳  王志芳  毛雪琴  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刘丽娜  牟  新  商希礼  </w:t>
      </w:r>
      <w:proofErr w:type="gramStart"/>
      <w:r>
        <w:rPr>
          <w:rFonts w:ascii="仿宋_GB2312" w:eastAsia="仿宋_GB2312" w:hint="eastAsia"/>
          <w:sz w:val="32"/>
          <w:szCs w:val="32"/>
        </w:rPr>
        <w:t>夏江宝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王丕琢  王  建</w:t>
      </w:r>
    </w:p>
    <w:p w:rsidR="006701E2" w:rsidRDefault="006701E2" w:rsidP="006701E2">
      <w:pPr>
        <w:adjustRightInd w:val="0"/>
        <w:snapToGrid w:val="0"/>
        <w:spacing w:line="520" w:lineRule="exact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于  民</w:t>
      </w:r>
    </w:p>
    <w:p w:rsidR="00ED21E3" w:rsidRDefault="00ED21E3" w:rsidP="00AF4656">
      <w:pPr>
        <w:widowControl/>
        <w:shd w:val="clear" w:color="auto" w:fill="FFFFFF"/>
        <w:spacing w:line="620" w:lineRule="exact"/>
        <w:jc w:val="center"/>
        <w:outlineLvl w:val="2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 w:rsidR="00ED21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08" w:rsidRDefault="004E4408" w:rsidP="006701E2">
      <w:r>
        <w:separator/>
      </w:r>
    </w:p>
  </w:endnote>
  <w:endnote w:type="continuationSeparator" w:id="0">
    <w:p w:rsidR="004E4408" w:rsidRDefault="004E4408" w:rsidP="0067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689252"/>
      <w:docPartObj>
        <w:docPartGallery w:val="Page Numbers (Bottom of Page)"/>
        <w:docPartUnique/>
      </w:docPartObj>
    </w:sdtPr>
    <w:sdtEndPr/>
    <w:sdtContent>
      <w:p w:rsidR="006701E2" w:rsidRDefault="006701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7F6" w:rsidRPr="00B277F6">
          <w:rPr>
            <w:noProof/>
            <w:lang w:val="zh-CN"/>
          </w:rPr>
          <w:t>1</w:t>
        </w:r>
        <w:r>
          <w:fldChar w:fldCharType="end"/>
        </w:r>
      </w:p>
    </w:sdtContent>
  </w:sdt>
  <w:p w:rsidR="006701E2" w:rsidRDefault="006701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08" w:rsidRDefault="004E4408" w:rsidP="006701E2">
      <w:r>
        <w:separator/>
      </w:r>
    </w:p>
  </w:footnote>
  <w:footnote w:type="continuationSeparator" w:id="0">
    <w:p w:rsidR="004E4408" w:rsidRDefault="004E4408" w:rsidP="0067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4B"/>
    <w:rsid w:val="000671F4"/>
    <w:rsid w:val="000D2B6D"/>
    <w:rsid w:val="00234FFC"/>
    <w:rsid w:val="00276390"/>
    <w:rsid w:val="00456C08"/>
    <w:rsid w:val="0048324D"/>
    <w:rsid w:val="004E4408"/>
    <w:rsid w:val="006701E2"/>
    <w:rsid w:val="007C25BD"/>
    <w:rsid w:val="0087272C"/>
    <w:rsid w:val="00923A4B"/>
    <w:rsid w:val="00AF4656"/>
    <w:rsid w:val="00B277F6"/>
    <w:rsid w:val="00E00E74"/>
    <w:rsid w:val="00ED21E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D21E3"/>
    <w:rPr>
      <w:rFonts w:ascii="Times New Roman" w:eastAsia="仿宋_GB2312" w:hAnsi="Times New Roman" w:cs="Times New Roman"/>
      <w:sz w:val="30"/>
      <w:szCs w:val="20"/>
    </w:rPr>
  </w:style>
  <w:style w:type="character" w:customStyle="1" w:styleId="Char">
    <w:name w:val="日期 Char"/>
    <w:basedOn w:val="a0"/>
    <w:link w:val="a3"/>
    <w:rsid w:val="00ED21E3"/>
    <w:rPr>
      <w:rFonts w:ascii="Times New Roman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67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01E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701E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701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01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D21E3"/>
    <w:rPr>
      <w:rFonts w:ascii="Times New Roman" w:eastAsia="仿宋_GB2312" w:hAnsi="Times New Roman" w:cs="Times New Roman"/>
      <w:sz w:val="30"/>
      <w:szCs w:val="20"/>
    </w:rPr>
  </w:style>
  <w:style w:type="character" w:customStyle="1" w:styleId="Char">
    <w:name w:val="日期 Char"/>
    <w:basedOn w:val="a0"/>
    <w:link w:val="a3"/>
    <w:rsid w:val="00ED21E3"/>
    <w:rPr>
      <w:rFonts w:ascii="Times New Roman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67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01E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701E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701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0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199</Words>
  <Characters>1135</Characters>
  <Application>Microsoft Office Word</Application>
  <DocSecurity>0</DocSecurity>
  <Lines>9</Lines>
  <Paragraphs>2</Paragraphs>
  <ScaleCrop>false</ScaleCrop>
  <Company>China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2017-06-22T02:22:00Z</cp:lastPrinted>
  <dcterms:created xsi:type="dcterms:W3CDTF">2017-06-22T01:17:00Z</dcterms:created>
  <dcterms:modified xsi:type="dcterms:W3CDTF">2017-06-22T08:11:00Z</dcterms:modified>
</cp:coreProperties>
</file>